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53E96" w14:textId="77777777" w:rsidR="009A249A" w:rsidRDefault="009A249A" w:rsidP="009A249A">
      <w:pPr>
        <w:spacing w:line="360" w:lineRule="auto"/>
        <w:contextualSpacing/>
        <w:jc w:val="center"/>
        <w:rPr>
          <w:rFonts w:ascii="Times New Roman" w:hAnsi="Times New Roman" w:cs="Times New Roman"/>
          <w:b/>
          <w:bCs/>
          <w:sz w:val="24"/>
          <w:szCs w:val="24"/>
        </w:rPr>
      </w:pPr>
    </w:p>
    <w:p w14:paraId="2D78D44E" w14:textId="3EB658B0" w:rsidR="009A249A" w:rsidRDefault="009A249A" w:rsidP="006F5178">
      <w:pPr>
        <w:spacing w:line="276" w:lineRule="auto"/>
        <w:contextualSpacing/>
        <w:jc w:val="center"/>
        <w:rPr>
          <w:rFonts w:ascii="Times New Roman" w:hAnsi="Times New Roman" w:cs="Times New Roman"/>
          <w:b/>
          <w:bCs/>
          <w:sz w:val="24"/>
          <w:szCs w:val="24"/>
        </w:rPr>
      </w:pPr>
      <w:r w:rsidRPr="009A249A">
        <w:rPr>
          <w:rFonts w:ascii="Times New Roman" w:hAnsi="Times New Roman" w:cs="Times New Roman"/>
          <w:b/>
          <w:bCs/>
          <w:sz w:val="24"/>
          <w:szCs w:val="24"/>
        </w:rPr>
        <w:t xml:space="preserve">LISTA BUNURILOR CE CONDUC LA </w:t>
      </w:r>
      <w:r w:rsidRPr="009540DB">
        <w:rPr>
          <w:rFonts w:ascii="Times New Roman" w:hAnsi="Times New Roman" w:cs="Times New Roman"/>
          <w:b/>
          <w:bCs/>
          <w:sz w:val="24"/>
          <w:szCs w:val="24"/>
          <w:u w:val="single"/>
        </w:rPr>
        <w:t>EXCLUDEREA</w:t>
      </w:r>
      <w:r w:rsidRPr="009A249A">
        <w:rPr>
          <w:rFonts w:ascii="Times New Roman" w:hAnsi="Times New Roman" w:cs="Times New Roman"/>
          <w:b/>
          <w:bCs/>
          <w:sz w:val="24"/>
          <w:szCs w:val="24"/>
        </w:rPr>
        <w:t xml:space="preserve"> ACORDĂRII AJUTORULUI SOCIAL / AJUTORULUI PENTRU ÎNCĂLZIREA LOCUINŢEI / ALOCAŢIEI PENTRU SUSŢINEREA FAMILIEI</w:t>
      </w:r>
    </w:p>
    <w:p w14:paraId="202D873C" w14:textId="77777777" w:rsidR="009A249A" w:rsidRPr="009A249A" w:rsidRDefault="009A249A" w:rsidP="006F5178">
      <w:pPr>
        <w:spacing w:line="276" w:lineRule="auto"/>
        <w:contextualSpacing/>
        <w:jc w:val="center"/>
        <w:rPr>
          <w:rFonts w:ascii="Times New Roman" w:hAnsi="Times New Roman" w:cs="Times New Roman"/>
          <w:b/>
          <w:bCs/>
          <w:sz w:val="24"/>
          <w:szCs w:val="24"/>
        </w:rPr>
      </w:pPr>
    </w:p>
    <w:p w14:paraId="60F25CB9" w14:textId="21CD20BE" w:rsidR="009A249A" w:rsidRPr="009540DB" w:rsidRDefault="009540DB" w:rsidP="006F5178">
      <w:pPr>
        <w:spacing w:line="360" w:lineRule="auto"/>
        <w:ind w:firstLine="708"/>
        <w:contextualSpacing/>
        <w:rPr>
          <w:rFonts w:ascii="Times New Roman" w:hAnsi="Times New Roman" w:cs="Times New Roman"/>
          <w:b/>
          <w:bCs/>
          <w:sz w:val="24"/>
          <w:szCs w:val="24"/>
        </w:rPr>
      </w:pPr>
      <w:r>
        <w:rPr>
          <w:rFonts w:ascii="Times New Roman" w:hAnsi="Times New Roman" w:cs="Times New Roman"/>
          <w:b/>
          <w:bCs/>
          <w:sz w:val="24"/>
          <w:szCs w:val="24"/>
        </w:rPr>
        <w:t>Bunuri imobile</w:t>
      </w:r>
    </w:p>
    <w:p w14:paraId="2F63FA91" w14:textId="77777777" w:rsidR="009A249A" w:rsidRDefault="009A249A" w:rsidP="006F5178">
      <w:pPr>
        <w:spacing w:line="360" w:lineRule="auto"/>
        <w:contextualSpacing/>
        <w:jc w:val="both"/>
        <w:rPr>
          <w:rFonts w:ascii="Times New Roman" w:hAnsi="Times New Roman" w:cs="Times New Roman"/>
          <w:sz w:val="24"/>
          <w:szCs w:val="24"/>
        </w:rPr>
      </w:pPr>
      <w:r w:rsidRPr="009A249A">
        <w:rPr>
          <w:rFonts w:ascii="Times New Roman" w:hAnsi="Times New Roman" w:cs="Times New Roman"/>
          <w:sz w:val="24"/>
          <w:szCs w:val="24"/>
        </w:rPr>
        <w:t xml:space="preserve">1. Clădiri sau alte spaţii locative în afara locuinţei de domiciliu şi a anexelor gospodăreşti </w:t>
      </w:r>
    </w:p>
    <w:p w14:paraId="218640FA" w14:textId="77777777" w:rsidR="009A249A" w:rsidRDefault="009A249A" w:rsidP="006F5178">
      <w:pPr>
        <w:spacing w:line="360" w:lineRule="auto"/>
        <w:contextualSpacing/>
        <w:jc w:val="both"/>
        <w:rPr>
          <w:rFonts w:ascii="Times New Roman" w:hAnsi="Times New Roman" w:cs="Times New Roman"/>
          <w:sz w:val="24"/>
          <w:szCs w:val="24"/>
        </w:rPr>
      </w:pPr>
      <w:r w:rsidRPr="009A249A">
        <w:rPr>
          <w:rFonts w:ascii="Times New Roman" w:hAnsi="Times New Roman" w:cs="Times New Roman"/>
          <w:sz w:val="24"/>
          <w:szCs w:val="24"/>
        </w:rPr>
        <w:t>2. Terenuri de împrejmuire a locuinţei şi curtea aferentă şi alte terenuri intravilane care depăşesc 1.000 mp în zona urbană şi 2.000 mp în zona rurală</w:t>
      </w:r>
    </w:p>
    <w:p w14:paraId="1E74F470" w14:textId="44B8616B" w:rsidR="009A249A" w:rsidRPr="009540DB" w:rsidRDefault="009A249A" w:rsidP="006F5178">
      <w:pPr>
        <w:spacing w:line="360" w:lineRule="auto"/>
        <w:ind w:firstLine="708"/>
        <w:contextualSpacing/>
        <w:jc w:val="both"/>
        <w:rPr>
          <w:rFonts w:ascii="Times New Roman" w:hAnsi="Times New Roman" w:cs="Times New Roman"/>
          <w:b/>
          <w:bCs/>
          <w:sz w:val="24"/>
          <w:szCs w:val="24"/>
        </w:rPr>
      </w:pPr>
      <w:r w:rsidRPr="009A249A">
        <w:rPr>
          <w:rFonts w:ascii="Times New Roman" w:hAnsi="Times New Roman" w:cs="Times New Roman"/>
          <w:sz w:val="24"/>
          <w:szCs w:val="24"/>
        </w:rPr>
        <w:t xml:space="preserve"> </w:t>
      </w:r>
      <w:r w:rsidR="009540DB">
        <w:rPr>
          <w:rFonts w:ascii="Times New Roman" w:hAnsi="Times New Roman" w:cs="Times New Roman"/>
          <w:b/>
          <w:bCs/>
          <w:sz w:val="24"/>
          <w:szCs w:val="24"/>
        </w:rPr>
        <w:t>Bunuri mobile</w:t>
      </w:r>
      <w:r w:rsidRPr="009540DB">
        <w:rPr>
          <w:rFonts w:ascii="Times New Roman" w:hAnsi="Times New Roman" w:cs="Times New Roman"/>
          <w:b/>
          <w:bCs/>
          <w:sz w:val="24"/>
          <w:szCs w:val="24"/>
        </w:rPr>
        <w:t xml:space="preserve">* </w:t>
      </w:r>
    </w:p>
    <w:p w14:paraId="26C0938C" w14:textId="77777777" w:rsidR="009A249A" w:rsidRDefault="009A249A" w:rsidP="006F5178">
      <w:pPr>
        <w:spacing w:line="360" w:lineRule="auto"/>
        <w:contextualSpacing/>
        <w:jc w:val="both"/>
        <w:rPr>
          <w:rFonts w:ascii="Times New Roman" w:hAnsi="Times New Roman" w:cs="Times New Roman"/>
          <w:sz w:val="24"/>
          <w:szCs w:val="24"/>
        </w:rPr>
      </w:pPr>
      <w:r w:rsidRPr="009A249A">
        <w:rPr>
          <w:rFonts w:ascii="Times New Roman" w:hAnsi="Times New Roman" w:cs="Times New Roman"/>
          <w:sz w:val="24"/>
          <w:szCs w:val="24"/>
        </w:rPr>
        <w:t xml:space="preserve">1. Autoturism/autoturisme şi/sau motocicletă/motociclete cu o vechime mai mică de 10 ani cu excepţia celor adaptate pentru persoanele cu handicap sau destinate transportului acestora sau persoanelor dependente precum şi pentru uzul persoanelor aflate în zone greu accesibile </w:t>
      </w:r>
    </w:p>
    <w:p w14:paraId="406AED4E" w14:textId="77777777" w:rsidR="009A249A" w:rsidRDefault="009A249A" w:rsidP="006F5178">
      <w:pPr>
        <w:spacing w:line="360" w:lineRule="auto"/>
        <w:contextualSpacing/>
        <w:jc w:val="both"/>
        <w:rPr>
          <w:rFonts w:ascii="Times New Roman" w:hAnsi="Times New Roman" w:cs="Times New Roman"/>
          <w:sz w:val="24"/>
          <w:szCs w:val="24"/>
        </w:rPr>
      </w:pPr>
      <w:r w:rsidRPr="009A249A">
        <w:rPr>
          <w:rFonts w:ascii="Times New Roman" w:hAnsi="Times New Roman" w:cs="Times New Roman"/>
          <w:sz w:val="24"/>
          <w:szCs w:val="24"/>
        </w:rPr>
        <w:t xml:space="preserve">2. Mai mult de un autoturism/motocicletă cu o vechime mai mare de 10 ani </w:t>
      </w:r>
    </w:p>
    <w:p w14:paraId="70E235F2" w14:textId="77777777" w:rsidR="009A249A" w:rsidRDefault="009A249A" w:rsidP="006F5178">
      <w:pPr>
        <w:spacing w:line="360" w:lineRule="auto"/>
        <w:contextualSpacing/>
        <w:jc w:val="both"/>
        <w:rPr>
          <w:rFonts w:ascii="Times New Roman" w:hAnsi="Times New Roman" w:cs="Times New Roman"/>
          <w:sz w:val="24"/>
          <w:szCs w:val="24"/>
        </w:rPr>
      </w:pPr>
      <w:r w:rsidRPr="009A249A">
        <w:rPr>
          <w:rFonts w:ascii="Times New Roman" w:hAnsi="Times New Roman" w:cs="Times New Roman"/>
          <w:sz w:val="24"/>
          <w:szCs w:val="24"/>
        </w:rPr>
        <w:t xml:space="preserve">3. Autovehicule: autoutilitare, autocamioane de orice fel cu sau fără remorci, rulote, autobuze, microbuze </w:t>
      </w:r>
    </w:p>
    <w:p w14:paraId="78B1EE51" w14:textId="77777777" w:rsidR="009A249A" w:rsidRDefault="009A249A" w:rsidP="006F5178">
      <w:pPr>
        <w:spacing w:line="360" w:lineRule="auto"/>
        <w:contextualSpacing/>
        <w:jc w:val="both"/>
        <w:rPr>
          <w:rFonts w:ascii="Times New Roman" w:hAnsi="Times New Roman" w:cs="Times New Roman"/>
          <w:sz w:val="24"/>
          <w:szCs w:val="24"/>
        </w:rPr>
      </w:pPr>
      <w:r w:rsidRPr="009A249A">
        <w:rPr>
          <w:rFonts w:ascii="Times New Roman" w:hAnsi="Times New Roman" w:cs="Times New Roman"/>
          <w:sz w:val="24"/>
          <w:szCs w:val="24"/>
        </w:rPr>
        <w:t xml:space="preserve">4. Şalupe, bărci cu motor, scutere de apă, iahturi, cu excepţia bărcilor necesare pentru uzul persoanelor care locuiesc în Rezervaţia Biosferei ”Delta Dunării” </w:t>
      </w:r>
    </w:p>
    <w:p w14:paraId="5F24FB34" w14:textId="77777777" w:rsidR="009A249A" w:rsidRDefault="009A249A" w:rsidP="006F5178">
      <w:pPr>
        <w:spacing w:line="360" w:lineRule="auto"/>
        <w:contextualSpacing/>
        <w:jc w:val="both"/>
        <w:rPr>
          <w:rFonts w:ascii="Times New Roman" w:hAnsi="Times New Roman" w:cs="Times New Roman"/>
          <w:sz w:val="24"/>
          <w:szCs w:val="24"/>
        </w:rPr>
      </w:pPr>
      <w:r w:rsidRPr="009A249A">
        <w:rPr>
          <w:rFonts w:ascii="Times New Roman" w:hAnsi="Times New Roman" w:cs="Times New Roman"/>
          <w:sz w:val="24"/>
          <w:szCs w:val="24"/>
        </w:rPr>
        <w:t>5. Utilaje agricole: tractor, combină autopropulsată</w:t>
      </w:r>
    </w:p>
    <w:p w14:paraId="4C047451" w14:textId="77777777" w:rsidR="009A249A" w:rsidRDefault="009A249A" w:rsidP="006F5178">
      <w:pPr>
        <w:spacing w:line="360" w:lineRule="auto"/>
        <w:contextualSpacing/>
        <w:jc w:val="both"/>
        <w:rPr>
          <w:rFonts w:ascii="Times New Roman" w:hAnsi="Times New Roman" w:cs="Times New Roman"/>
          <w:sz w:val="24"/>
          <w:szCs w:val="24"/>
        </w:rPr>
      </w:pPr>
      <w:r w:rsidRPr="009A249A">
        <w:rPr>
          <w:rFonts w:ascii="Times New Roman" w:hAnsi="Times New Roman" w:cs="Times New Roman"/>
          <w:sz w:val="24"/>
          <w:szCs w:val="24"/>
        </w:rPr>
        <w:t xml:space="preserve"> 6. Utilaje de prelucrare agricolă: presă de ulei, moară de cereale </w:t>
      </w:r>
    </w:p>
    <w:p w14:paraId="2D0FE88F" w14:textId="77777777" w:rsidR="009A249A" w:rsidRDefault="009A249A" w:rsidP="006F5178">
      <w:pPr>
        <w:spacing w:line="360" w:lineRule="auto"/>
        <w:contextualSpacing/>
        <w:jc w:val="both"/>
        <w:rPr>
          <w:rFonts w:ascii="Times New Roman" w:hAnsi="Times New Roman" w:cs="Times New Roman"/>
          <w:sz w:val="24"/>
          <w:szCs w:val="24"/>
        </w:rPr>
      </w:pPr>
      <w:r w:rsidRPr="009A249A">
        <w:rPr>
          <w:rFonts w:ascii="Times New Roman" w:hAnsi="Times New Roman" w:cs="Times New Roman"/>
          <w:sz w:val="24"/>
          <w:szCs w:val="24"/>
        </w:rPr>
        <w:t xml:space="preserve">7. Utilaje de prelucrat lemnul: gater sau alte utilaje de prelucrat lemnul acţionate hidraulic, mecanic sau electric (*)Aflate în stare de funcţionare </w:t>
      </w:r>
    </w:p>
    <w:p w14:paraId="42B7C388" w14:textId="77777777" w:rsidR="009A249A" w:rsidRPr="009540DB" w:rsidRDefault="009A249A" w:rsidP="006F5178">
      <w:pPr>
        <w:spacing w:line="360" w:lineRule="auto"/>
        <w:ind w:firstLine="708"/>
        <w:contextualSpacing/>
        <w:jc w:val="both"/>
        <w:rPr>
          <w:rFonts w:ascii="Times New Roman" w:hAnsi="Times New Roman" w:cs="Times New Roman"/>
          <w:b/>
          <w:bCs/>
          <w:sz w:val="24"/>
          <w:szCs w:val="24"/>
        </w:rPr>
      </w:pPr>
      <w:r w:rsidRPr="009540DB">
        <w:rPr>
          <w:rFonts w:ascii="Times New Roman" w:hAnsi="Times New Roman" w:cs="Times New Roman"/>
          <w:b/>
          <w:bCs/>
          <w:sz w:val="24"/>
          <w:szCs w:val="24"/>
        </w:rPr>
        <w:t xml:space="preserve">Depozite bancare </w:t>
      </w:r>
    </w:p>
    <w:p w14:paraId="70072299" w14:textId="41BD0C93" w:rsidR="009A249A" w:rsidRDefault="009A249A" w:rsidP="006F5178">
      <w:pPr>
        <w:spacing w:line="360" w:lineRule="auto"/>
        <w:contextualSpacing/>
        <w:jc w:val="both"/>
        <w:rPr>
          <w:rFonts w:ascii="Times New Roman" w:hAnsi="Times New Roman" w:cs="Times New Roman"/>
          <w:sz w:val="24"/>
          <w:szCs w:val="24"/>
        </w:rPr>
      </w:pPr>
      <w:r w:rsidRPr="009A249A">
        <w:rPr>
          <w:rFonts w:ascii="Times New Roman" w:hAnsi="Times New Roman" w:cs="Times New Roman"/>
          <w:sz w:val="24"/>
          <w:szCs w:val="24"/>
        </w:rPr>
        <w:t>1. Depozite bancare cu valoare de peste 3</w:t>
      </w:r>
      <w:r w:rsidR="00E718B0">
        <w:rPr>
          <w:rFonts w:ascii="Times New Roman" w:hAnsi="Times New Roman" w:cs="Times New Roman"/>
          <w:sz w:val="24"/>
          <w:szCs w:val="24"/>
        </w:rPr>
        <w:t>.</w:t>
      </w:r>
      <w:r w:rsidRPr="009A249A">
        <w:rPr>
          <w:rFonts w:ascii="Times New Roman" w:hAnsi="Times New Roman" w:cs="Times New Roman"/>
          <w:sz w:val="24"/>
          <w:szCs w:val="24"/>
        </w:rPr>
        <w:t xml:space="preserve">000 lei, cu excepția dobânzii. </w:t>
      </w:r>
    </w:p>
    <w:p w14:paraId="14BF40BF" w14:textId="77777777" w:rsidR="009A249A" w:rsidRPr="009540DB" w:rsidRDefault="009A249A" w:rsidP="006F5178">
      <w:pPr>
        <w:spacing w:line="360" w:lineRule="auto"/>
        <w:ind w:firstLine="708"/>
        <w:contextualSpacing/>
        <w:jc w:val="both"/>
        <w:rPr>
          <w:rFonts w:ascii="Times New Roman" w:hAnsi="Times New Roman" w:cs="Times New Roman"/>
          <w:b/>
          <w:bCs/>
          <w:sz w:val="24"/>
          <w:szCs w:val="24"/>
        </w:rPr>
      </w:pPr>
      <w:r w:rsidRPr="009540DB">
        <w:rPr>
          <w:rFonts w:ascii="Times New Roman" w:hAnsi="Times New Roman" w:cs="Times New Roman"/>
          <w:b/>
          <w:bCs/>
          <w:sz w:val="24"/>
          <w:szCs w:val="24"/>
        </w:rPr>
        <w:t xml:space="preserve">Terenuri /animale şi/sau păsări </w:t>
      </w:r>
    </w:p>
    <w:p w14:paraId="2C61254B" w14:textId="0E1F8920" w:rsidR="009540DB" w:rsidRPr="006F5178" w:rsidRDefault="006F5178" w:rsidP="006F517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A249A" w:rsidRPr="006F5178">
        <w:rPr>
          <w:rFonts w:ascii="Times New Roman" w:hAnsi="Times New Roman" w:cs="Times New Roman"/>
          <w:sz w:val="24"/>
          <w:szCs w:val="24"/>
        </w:rPr>
        <w:t>Suprafeţe de teren, animale şi păsări a căror valoare netă de producţie anuală depăşeşte suma de 1.000 euro pentru persoana singură, respectiv suma de 2.500 euro pentru familie</w:t>
      </w:r>
      <w:r w:rsidR="009540DB" w:rsidRPr="006F5178">
        <w:rPr>
          <w:rFonts w:ascii="Times New Roman" w:hAnsi="Times New Roman" w:cs="Times New Roman"/>
          <w:sz w:val="24"/>
          <w:szCs w:val="24"/>
        </w:rPr>
        <w:t>.</w:t>
      </w:r>
    </w:p>
    <w:p w14:paraId="6EBC9868" w14:textId="031088EA" w:rsidR="0094238B" w:rsidRPr="009540DB" w:rsidRDefault="009A249A" w:rsidP="006F5178">
      <w:pPr>
        <w:spacing w:line="360" w:lineRule="auto"/>
        <w:jc w:val="both"/>
        <w:rPr>
          <w:rFonts w:ascii="Times New Roman" w:hAnsi="Times New Roman" w:cs="Times New Roman"/>
          <w:sz w:val="24"/>
          <w:szCs w:val="24"/>
        </w:rPr>
      </w:pPr>
      <w:r w:rsidRPr="009540DB">
        <w:rPr>
          <w:rFonts w:ascii="Times New Roman" w:hAnsi="Times New Roman" w:cs="Times New Roman"/>
          <w:sz w:val="24"/>
          <w:szCs w:val="24"/>
        </w:rPr>
        <w:t xml:space="preserve"> </w:t>
      </w:r>
      <w:r w:rsidRPr="006F5178">
        <w:rPr>
          <w:rFonts w:ascii="Times New Roman" w:hAnsi="Times New Roman" w:cs="Times New Roman"/>
          <w:b/>
          <w:bCs/>
          <w:sz w:val="24"/>
          <w:szCs w:val="24"/>
        </w:rPr>
        <w:t>NOTĂ</w:t>
      </w:r>
      <w:r w:rsidRPr="009540DB">
        <w:rPr>
          <w:rFonts w:ascii="Times New Roman" w:hAnsi="Times New Roman" w:cs="Times New Roman"/>
          <w:sz w:val="24"/>
          <w:szCs w:val="24"/>
        </w:rPr>
        <w:t xml:space="preserve">: </w:t>
      </w:r>
      <w:r w:rsidR="009540DB" w:rsidRPr="009540DB">
        <w:rPr>
          <w:rFonts w:ascii="Times New Roman" w:hAnsi="Times New Roman" w:cs="Times New Roman"/>
          <w:sz w:val="24"/>
          <w:szCs w:val="24"/>
        </w:rPr>
        <w:t>Bunurile deținute constând în suprafețe de teren, animale și păsări a căror valoare netă de producție anuală depășește suma de 1.000 euro pentru persoana singură, respectiv suma de 2.500 euro pentru familie se evaluează potrivit unui algoritm utilizat la nivelul Ministerului Agriculturii.</w:t>
      </w:r>
    </w:p>
    <w:sectPr w:rsidR="0094238B" w:rsidRPr="009540D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6D217" w14:textId="77777777" w:rsidR="00764D1F" w:rsidRDefault="00764D1F" w:rsidP="009A249A">
      <w:pPr>
        <w:spacing w:after="0" w:line="240" w:lineRule="auto"/>
      </w:pPr>
      <w:r>
        <w:separator/>
      </w:r>
    </w:p>
  </w:endnote>
  <w:endnote w:type="continuationSeparator" w:id="0">
    <w:p w14:paraId="6455EFFA" w14:textId="77777777" w:rsidR="00764D1F" w:rsidRDefault="00764D1F" w:rsidP="009A2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E39A6" w14:textId="77777777" w:rsidR="00764D1F" w:rsidRDefault="00764D1F" w:rsidP="009A249A">
      <w:pPr>
        <w:spacing w:after="0" w:line="240" w:lineRule="auto"/>
      </w:pPr>
      <w:r>
        <w:separator/>
      </w:r>
    </w:p>
  </w:footnote>
  <w:footnote w:type="continuationSeparator" w:id="0">
    <w:p w14:paraId="0D642FA8" w14:textId="77777777" w:rsidR="00764D1F" w:rsidRDefault="00764D1F" w:rsidP="009A2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C1A2" w14:textId="60BD674C" w:rsidR="009A249A" w:rsidRPr="009A249A" w:rsidRDefault="009A249A" w:rsidP="009A249A">
    <w:pPr>
      <w:pStyle w:val="Header"/>
      <w:spacing w:line="360" w:lineRule="auto"/>
      <w:jc w:val="both"/>
      <w:rPr>
        <w:rFonts w:ascii="Times New Roman" w:hAnsi="Times New Roman" w:cs="Times New Roman"/>
        <w:b/>
        <w:bCs/>
        <w:sz w:val="24"/>
        <w:szCs w:val="24"/>
      </w:rPr>
    </w:pPr>
    <w:r w:rsidRPr="006B5887">
      <w:rPr>
        <w:rFonts w:ascii="Times New Roman" w:hAnsi="Times New Roman" w:cs="Times New Roman"/>
        <w:b/>
        <w:bCs/>
        <w:sz w:val="24"/>
        <w:szCs w:val="24"/>
        <w:u w:val="single"/>
      </w:rPr>
      <w:t>Ajutorul social, ajutorul pentru înc</w:t>
    </w:r>
    <w:r w:rsidR="00C43D80">
      <w:rPr>
        <w:rFonts w:ascii="Times New Roman" w:hAnsi="Times New Roman" w:cs="Times New Roman"/>
        <w:b/>
        <w:bCs/>
        <w:sz w:val="24"/>
        <w:szCs w:val="24"/>
        <w:u w:val="single"/>
      </w:rPr>
      <w:t>ă</w:t>
    </w:r>
    <w:r w:rsidRPr="006B5887">
      <w:rPr>
        <w:rFonts w:ascii="Times New Roman" w:hAnsi="Times New Roman" w:cs="Times New Roman"/>
        <w:b/>
        <w:bCs/>
        <w:sz w:val="24"/>
        <w:szCs w:val="24"/>
        <w:u w:val="single"/>
      </w:rPr>
      <w:t>lzirea locuinței, alocația pentru susținerea familiei</w:t>
    </w:r>
    <w:r w:rsidRPr="009A249A">
      <w:rPr>
        <w:rFonts w:ascii="Times New Roman" w:hAnsi="Times New Roman" w:cs="Times New Roman"/>
        <w:b/>
        <w:bCs/>
        <w:sz w:val="24"/>
        <w:szCs w:val="24"/>
      </w:rPr>
      <w:t xml:space="preserve"> </w:t>
    </w:r>
    <w:r w:rsidRPr="009A249A">
      <w:rPr>
        <w:rFonts w:ascii="Times New Roman" w:hAnsi="Times New Roman" w:cs="Times New Roman"/>
        <w:b/>
        <w:bCs/>
        <w:sz w:val="24"/>
        <w:szCs w:val="24"/>
        <w:u w:val="single"/>
      </w:rPr>
      <w:t>NU</w:t>
    </w:r>
    <w:r w:rsidRPr="009A249A">
      <w:rPr>
        <w:rFonts w:ascii="Times New Roman" w:hAnsi="Times New Roman" w:cs="Times New Roman"/>
        <w:b/>
        <w:bCs/>
        <w:sz w:val="24"/>
        <w:szCs w:val="24"/>
      </w:rPr>
      <w:t xml:space="preserve"> se acordă persoanelor/ familiilor care dețin cel puțin UNUL dintre bunurile prevăzute în Anexa n.4 la </w:t>
    </w:r>
    <w:r w:rsidR="006B5887">
      <w:rPr>
        <w:rFonts w:ascii="Times New Roman" w:hAnsi="Times New Roman" w:cs="Times New Roman"/>
        <w:b/>
        <w:bCs/>
        <w:sz w:val="24"/>
        <w:szCs w:val="24"/>
      </w:rPr>
      <w:t>N</w:t>
    </w:r>
    <w:r w:rsidRPr="009A249A">
      <w:rPr>
        <w:rFonts w:ascii="Times New Roman" w:hAnsi="Times New Roman" w:cs="Times New Roman"/>
        <w:b/>
        <w:bCs/>
        <w:sz w:val="24"/>
        <w:szCs w:val="24"/>
      </w:rPr>
      <w:t>orm</w:t>
    </w:r>
    <w:r w:rsidR="006B5887">
      <w:rPr>
        <w:rFonts w:ascii="Times New Roman" w:hAnsi="Times New Roman" w:cs="Times New Roman"/>
        <w:b/>
        <w:bCs/>
        <w:sz w:val="24"/>
        <w:szCs w:val="24"/>
      </w:rPr>
      <w:t>ele</w:t>
    </w:r>
    <w:r w:rsidRPr="009A249A">
      <w:rPr>
        <w:rFonts w:ascii="Times New Roman" w:hAnsi="Times New Roman" w:cs="Times New Roman"/>
        <w:b/>
        <w:bCs/>
        <w:sz w:val="24"/>
        <w:szCs w:val="24"/>
      </w:rPr>
      <w:t xml:space="preserve"> metodologice de aplicare a prevederilor Legii nr. 416/2001 privind venitul minim garantat, cu modificările și completările ulterioare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04CB5"/>
    <w:multiLevelType w:val="hybridMultilevel"/>
    <w:tmpl w:val="D8E2D92A"/>
    <w:lvl w:ilvl="0" w:tplc="2AC6536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702584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49A"/>
    <w:rsid w:val="00133471"/>
    <w:rsid w:val="006B5887"/>
    <w:rsid w:val="006F5178"/>
    <w:rsid w:val="00764D1F"/>
    <w:rsid w:val="0094238B"/>
    <w:rsid w:val="009540DB"/>
    <w:rsid w:val="009A249A"/>
    <w:rsid w:val="00C43D80"/>
    <w:rsid w:val="00E718B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B4961"/>
  <w15:chartTrackingRefBased/>
  <w15:docId w15:val="{38DA4370-D244-4B10-BEB3-5203E56D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49A"/>
    <w:pPr>
      <w:ind w:left="720"/>
      <w:contextualSpacing/>
    </w:pPr>
  </w:style>
  <w:style w:type="paragraph" w:styleId="Header">
    <w:name w:val="header"/>
    <w:basedOn w:val="Normal"/>
    <w:link w:val="HeaderChar"/>
    <w:uiPriority w:val="99"/>
    <w:unhideWhenUsed/>
    <w:rsid w:val="009A2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49A"/>
  </w:style>
  <w:style w:type="paragraph" w:styleId="Footer">
    <w:name w:val="footer"/>
    <w:basedOn w:val="Normal"/>
    <w:link w:val="FooterChar"/>
    <w:uiPriority w:val="99"/>
    <w:unhideWhenUsed/>
    <w:rsid w:val="009A2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283</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2022-09-27T08:16:00Z</dcterms:created>
  <dcterms:modified xsi:type="dcterms:W3CDTF">2022-09-27T10:40:00Z</dcterms:modified>
</cp:coreProperties>
</file>